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EF6B2A" w14:textId="77777777" w:rsidR="00CC7F82" w:rsidRPr="006956FC" w:rsidRDefault="00000000" w:rsidP="006956FC">
      <w:pPr>
        <w:jc w:val="center"/>
        <w:rPr>
          <w:rFonts w:ascii="Arial" w:hAnsi="Arial" w:cs="Arial"/>
          <w:sz w:val="22"/>
        </w:rPr>
      </w:pPr>
      <w:r w:rsidRPr="006956FC">
        <w:rPr>
          <w:rFonts w:ascii="Arial" w:hAnsi="Arial" w:cs="Arial"/>
          <w:b/>
          <w:sz w:val="22"/>
        </w:rPr>
        <w:t>CHOMANAND KOKIL</w:t>
      </w:r>
    </w:p>
    <w:p w14:paraId="1EEF35C7" w14:textId="77777777" w:rsidR="00CC7F82" w:rsidRPr="006956FC" w:rsidRDefault="00000000" w:rsidP="006956FC">
      <w:pPr>
        <w:jc w:val="center"/>
        <w:rPr>
          <w:rFonts w:ascii="Arial" w:hAnsi="Arial" w:cs="Arial"/>
          <w:sz w:val="22"/>
        </w:rPr>
      </w:pPr>
      <w:r w:rsidRPr="006956FC">
        <w:rPr>
          <w:rFonts w:ascii="Arial" w:hAnsi="Arial" w:cs="Arial"/>
          <w:sz w:val="22"/>
        </w:rPr>
        <w:t>IT Infrastructure &amp; Security Architect | Cybersecurity Expert</w:t>
      </w:r>
    </w:p>
    <w:p w14:paraId="59EECF29" w14:textId="77777777" w:rsidR="00CC7F82" w:rsidRPr="006956FC" w:rsidRDefault="00000000" w:rsidP="006956FC">
      <w:pPr>
        <w:jc w:val="both"/>
        <w:rPr>
          <w:rFonts w:ascii="Arial" w:hAnsi="Arial" w:cs="Arial"/>
          <w:sz w:val="22"/>
        </w:rPr>
      </w:pPr>
      <w:r w:rsidRPr="006956FC">
        <w:rPr>
          <w:rFonts w:ascii="Arial" w:hAnsi="Arial" w:cs="Arial"/>
          <w:sz w:val="22"/>
        </w:rPr>
        <w:t>Mauritius | +230 57804424 | vckokil@gmail.com | linkedin.com/in/vishal-kokil-36b72423b</w:t>
      </w:r>
    </w:p>
    <w:p w14:paraId="398E36C1" w14:textId="77777777" w:rsidR="00CC7F82" w:rsidRPr="006956FC" w:rsidRDefault="00CC7F82" w:rsidP="006956FC">
      <w:pPr>
        <w:jc w:val="both"/>
        <w:rPr>
          <w:rFonts w:ascii="Arial" w:hAnsi="Arial" w:cs="Arial"/>
          <w:sz w:val="22"/>
        </w:rPr>
      </w:pPr>
    </w:p>
    <w:p w14:paraId="1FD7624E" w14:textId="77777777" w:rsidR="00CC7F82" w:rsidRPr="006956FC" w:rsidRDefault="00000000" w:rsidP="006956FC">
      <w:pPr>
        <w:jc w:val="both"/>
        <w:rPr>
          <w:rFonts w:ascii="Arial" w:hAnsi="Arial" w:cs="Arial"/>
          <w:sz w:val="22"/>
        </w:rPr>
      </w:pPr>
      <w:r w:rsidRPr="006956FC">
        <w:rPr>
          <w:rFonts w:ascii="Arial" w:hAnsi="Arial" w:cs="Arial"/>
          <w:b/>
          <w:sz w:val="22"/>
        </w:rPr>
        <w:t>PROFESSIONAL SUMMARY</w:t>
      </w:r>
    </w:p>
    <w:p w14:paraId="24E31C29" w14:textId="77777777" w:rsidR="00CC7F82" w:rsidRPr="006956FC" w:rsidRDefault="00000000" w:rsidP="006956FC">
      <w:pPr>
        <w:jc w:val="both"/>
        <w:rPr>
          <w:rFonts w:ascii="Arial" w:hAnsi="Arial" w:cs="Arial"/>
          <w:sz w:val="22"/>
        </w:rPr>
      </w:pPr>
      <w:r w:rsidRPr="006956FC">
        <w:rPr>
          <w:rFonts w:ascii="Arial" w:hAnsi="Arial" w:cs="Arial"/>
          <w:sz w:val="22"/>
        </w:rPr>
        <w:t>Senior IT Security Architect with 17+ years of experience across financial intelligence, government IT infrastructure, and cybersecurity consulting. Specialized in enterprise security architecture, network infrastructure design, ISO 27001 implementation, and cloud security. Proven track record at Mauritius Financial Intelligence Unit building secure systems for national financial crime prevention. Hold 35+ professional certifications including CISM, CISA, PMP, triple CCNP (Enterprise, Security, Service Provider), Microsoft Azure Solutions Architect Expert, and AWS Solutions Architect Professional. Bilingual (English/French) with strong technical expertise in network security, compliance frameworks, and infrastructure management.</w:t>
      </w:r>
    </w:p>
    <w:p w14:paraId="37BC11DC" w14:textId="77777777" w:rsidR="00CC7F82" w:rsidRPr="006956FC" w:rsidRDefault="00CC7F82" w:rsidP="006956FC">
      <w:pPr>
        <w:jc w:val="both"/>
        <w:rPr>
          <w:rFonts w:ascii="Arial" w:hAnsi="Arial" w:cs="Arial"/>
          <w:sz w:val="22"/>
        </w:rPr>
      </w:pPr>
    </w:p>
    <w:p w14:paraId="4505EAE8" w14:textId="77777777" w:rsidR="00CC7F82" w:rsidRPr="006956FC" w:rsidRDefault="00000000" w:rsidP="006956FC">
      <w:pPr>
        <w:jc w:val="both"/>
        <w:rPr>
          <w:rFonts w:ascii="Arial" w:hAnsi="Arial" w:cs="Arial"/>
          <w:sz w:val="22"/>
        </w:rPr>
      </w:pPr>
      <w:r w:rsidRPr="006956FC">
        <w:rPr>
          <w:rFonts w:ascii="Arial" w:hAnsi="Arial" w:cs="Arial"/>
          <w:b/>
          <w:sz w:val="22"/>
        </w:rPr>
        <w:t>CORE COMPETENCIES</w:t>
      </w:r>
    </w:p>
    <w:p w14:paraId="0F1192C9"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Security Architecture &amp; Design | ISO 27001/27033/22301 Implementation | CISA &amp; CISM Frameworks</w:t>
      </w:r>
    </w:p>
    <w:p w14:paraId="3038EDF4"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Network Infrastructure Design | Cloud Security (Azure, AWS) | Zero Trust Architecture</w:t>
      </w:r>
    </w:p>
    <w:p w14:paraId="130D87A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Cisco CCNP (Enterprise, Security, Service Provider) | SIEM &amp; Security Operations</w:t>
      </w:r>
    </w:p>
    <w:p w14:paraId="091AD01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Vulnerability Management | Compliance &amp; Audit Management | DevSecOps Integration</w:t>
      </w:r>
    </w:p>
    <w:p w14:paraId="64AEC153"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Risk Assessment &amp; Management | Business Continuity &amp; DR Planning | Project Management (PMP)</w:t>
      </w:r>
    </w:p>
    <w:p w14:paraId="1F3B705C"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Network Security (Firewalls, IDS/IPS) | Identity &amp; Access Management</w:t>
      </w:r>
    </w:p>
    <w:p w14:paraId="46523FC8" w14:textId="77777777" w:rsidR="00CC7F82" w:rsidRPr="006956FC" w:rsidRDefault="00CC7F82" w:rsidP="006956FC">
      <w:pPr>
        <w:jc w:val="both"/>
        <w:rPr>
          <w:rFonts w:ascii="Arial" w:hAnsi="Arial" w:cs="Arial"/>
          <w:sz w:val="22"/>
        </w:rPr>
      </w:pPr>
    </w:p>
    <w:p w14:paraId="5C65A4A3" w14:textId="77777777" w:rsidR="00CC7F82" w:rsidRPr="006956FC" w:rsidRDefault="00000000" w:rsidP="006956FC">
      <w:pPr>
        <w:jc w:val="both"/>
        <w:rPr>
          <w:rFonts w:ascii="Arial" w:hAnsi="Arial" w:cs="Arial"/>
          <w:sz w:val="22"/>
        </w:rPr>
      </w:pPr>
      <w:r w:rsidRPr="006956FC">
        <w:rPr>
          <w:rFonts w:ascii="Arial" w:hAnsi="Arial" w:cs="Arial"/>
          <w:b/>
          <w:sz w:val="22"/>
        </w:rPr>
        <w:t>PROFESSIONAL EXPERIENCE</w:t>
      </w:r>
    </w:p>
    <w:p w14:paraId="4269D7E8" w14:textId="77777777" w:rsidR="00CC7F82" w:rsidRPr="006956FC" w:rsidRDefault="00000000" w:rsidP="006956FC">
      <w:pPr>
        <w:jc w:val="both"/>
        <w:rPr>
          <w:rFonts w:ascii="Arial" w:hAnsi="Arial" w:cs="Arial"/>
          <w:sz w:val="22"/>
        </w:rPr>
      </w:pPr>
      <w:r w:rsidRPr="006956FC">
        <w:rPr>
          <w:rFonts w:ascii="Arial" w:hAnsi="Arial" w:cs="Arial"/>
          <w:b/>
          <w:sz w:val="22"/>
        </w:rPr>
        <w:t>Independent IT Security &amp; Infrastructure Consultant</w:t>
      </w:r>
    </w:p>
    <w:p w14:paraId="718CBF30" w14:textId="77777777" w:rsidR="00CC7F82" w:rsidRPr="006956FC" w:rsidRDefault="00000000" w:rsidP="006956FC">
      <w:pPr>
        <w:jc w:val="both"/>
        <w:rPr>
          <w:rFonts w:ascii="Arial" w:hAnsi="Arial" w:cs="Arial"/>
          <w:sz w:val="22"/>
        </w:rPr>
      </w:pPr>
      <w:r w:rsidRPr="006956FC">
        <w:rPr>
          <w:rFonts w:ascii="Arial" w:hAnsi="Arial" w:cs="Arial"/>
          <w:sz w:val="22"/>
        </w:rPr>
        <w:t>Self-Employed | May 2023 – Present | Mauritius</w:t>
      </w:r>
    </w:p>
    <w:p w14:paraId="3F8F8175"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Provide specialized consulting services in cybersecurity architecture, network design, and compliance implementation for regional clients</w:t>
      </w:r>
    </w:p>
    <w:p w14:paraId="7F664A6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Design and implement security frameworks based on ISO 27001, NIST, and CIS Controls for small-to-medium enterprises</w:t>
      </w:r>
    </w:p>
    <w:p w14:paraId="12425181"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Conduct security assessments, vulnerability testing, and remediation planning for client infrastructure</w:t>
      </w:r>
    </w:p>
    <w:p w14:paraId="153D78F0"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Advise on cloud migration strategies with security-first approach for Azure and AWS environments</w:t>
      </w:r>
    </w:p>
    <w:p w14:paraId="72555611"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Develop network architecture designs including SD-WAN, firewall configurations, and secure connectivity solutions</w:t>
      </w:r>
    </w:p>
    <w:p w14:paraId="4ED3C3EF"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Assist clients with regulatory compliance requirements and audit preparation</w:t>
      </w:r>
    </w:p>
    <w:p w14:paraId="2D10881C" w14:textId="77777777" w:rsidR="00CC7F82" w:rsidRPr="006956FC" w:rsidRDefault="00CC7F82" w:rsidP="006956FC">
      <w:pPr>
        <w:jc w:val="both"/>
        <w:rPr>
          <w:rFonts w:ascii="Arial" w:hAnsi="Arial" w:cs="Arial"/>
          <w:sz w:val="22"/>
        </w:rPr>
      </w:pPr>
    </w:p>
    <w:p w14:paraId="6E425D4E" w14:textId="3EF7CF0D" w:rsidR="00CC7F82" w:rsidRPr="006956FC" w:rsidRDefault="00000000" w:rsidP="006956FC">
      <w:pPr>
        <w:jc w:val="both"/>
        <w:rPr>
          <w:rFonts w:ascii="Arial" w:hAnsi="Arial" w:cs="Arial"/>
          <w:sz w:val="22"/>
        </w:rPr>
      </w:pPr>
      <w:r w:rsidRPr="006956FC">
        <w:rPr>
          <w:rFonts w:ascii="Arial" w:hAnsi="Arial" w:cs="Arial"/>
          <w:b/>
          <w:sz w:val="22"/>
        </w:rPr>
        <w:t>Analyst – Operations &amp; IT Security</w:t>
      </w:r>
    </w:p>
    <w:p w14:paraId="03026FF4" w14:textId="77777777" w:rsidR="00CC7F82" w:rsidRPr="006956FC" w:rsidRDefault="00000000" w:rsidP="006956FC">
      <w:pPr>
        <w:jc w:val="both"/>
        <w:rPr>
          <w:rFonts w:ascii="Arial" w:hAnsi="Arial" w:cs="Arial"/>
          <w:sz w:val="22"/>
        </w:rPr>
      </w:pPr>
      <w:r w:rsidRPr="006956FC">
        <w:rPr>
          <w:rFonts w:ascii="Arial" w:hAnsi="Arial" w:cs="Arial"/>
          <w:sz w:val="22"/>
        </w:rPr>
        <w:t>Financial Intelligence Unit (FIU), Mauritius | March 2014 – March 2023</w:t>
      </w:r>
    </w:p>
    <w:p w14:paraId="0F8D8570" w14:textId="77777777" w:rsidR="00CC7F82" w:rsidRPr="006956FC" w:rsidRDefault="00000000" w:rsidP="006956FC">
      <w:pPr>
        <w:pStyle w:val="ListBullet"/>
        <w:jc w:val="both"/>
        <w:rPr>
          <w:rFonts w:ascii="Arial" w:hAnsi="Arial" w:cs="Arial"/>
          <w:sz w:val="22"/>
        </w:rPr>
      </w:pPr>
      <w:r w:rsidRPr="006956FC">
        <w:rPr>
          <w:rFonts w:ascii="Arial" w:hAnsi="Arial" w:cs="Arial"/>
          <w:sz w:val="22"/>
        </w:rPr>
        <w:lastRenderedPageBreak/>
        <w:t>Led IT security operations and infrastructure management for national financial intelligence agency responsible for combating money laundering and terrorist financing</w:t>
      </w:r>
    </w:p>
    <w:p w14:paraId="4344CA18"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Designed and implemented ISO 27001 Information Security Management System (ISMS), achieving full certification and maintaining compliance throughout tenure</w:t>
      </w:r>
    </w:p>
    <w:p w14:paraId="4109D23C"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Architected complete network infrastructure during facility relocation including routing, switching, firewalls, and secure connectivity with government INFOHIGHWAY platform</w:t>
      </w:r>
    </w:p>
    <w:p w14:paraId="30D327A2"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Developed and deployed case management system with Apache SOLR search engine, improving investigation workflows and data analytics capabilities</w:t>
      </w:r>
    </w:p>
    <w:p w14:paraId="2FA4318B"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Implemented business continuity and disaster recovery procedures, ensuring operational resilience during COVID-19 pandemic</w:t>
      </w:r>
    </w:p>
    <w:p w14:paraId="490D641B"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Managed server infrastructure, database systems (MS SQL Server), and application security for critical intelligence operations</w:t>
      </w:r>
    </w:p>
    <w:p w14:paraId="21C64C02"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Deployed network security controls including next-generation firewalls, intrusion prevention systems, and monitoring solutions</w:t>
      </w:r>
    </w:p>
    <w:p w14:paraId="4F5EA74B"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Created secure data exchange mechanisms enabling cross-ministry intelligence sharing while maintaining data protection standards</w:t>
      </w:r>
    </w:p>
    <w:p w14:paraId="7D44B56B"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Maintained high-availability infrastructure supporting 24/7 operations with minimal downtime</w:t>
      </w:r>
    </w:p>
    <w:p w14:paraId="4FF0CD85"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Provided technical leadership for IT team and coordinated with external vendors and government IT stakeholders</w:t>
      </w:r>
    </w:p>
    <w:p w14:paraId="640946B3" w14:textId="77777777" w:rsidR="00CC7F82" w:rsidRPr="006956FC" w:rsidRDefault="00CC7F82" w:rsidP="006956FC">
      <w:pPr>
        <w:jc w:val="both"/>
        <w:rPr>
          <w:rFonts w:ascii="Arial" w:hAnsi="Arial" w:cs="Arial"/>
          <w:sz w:val="22"/>
        </w:rPr>
      </w:pPr>
    </w:p>
    <w:p w14:paraId="52EA23A2" w14:textId="77777777" w:rsidR="00CC7F82" w:rsidRPr="006956FC" w:rsidRDefault="00000000" w:rsidP="006956FC">
      <w:pPr>
        <w:jc w:val="both"/>
        <w:rPr>
          <w:rFonts w:ascii="Arial" w:hAnsi="Arial" w:cs="Arial"/>
          <w:sz w:val="22"/>
        </w:rPr>
      </w:pPr>
      <w:r w:rsidRPr="006956FC">
        <w:rPr>
          <w:rFonts w:ascii="Arial" w:hAnsi="Arial" w:cs="Arial"/>
          <w:b/>
          <w:sz w:val="22"/>
        </w:rPr>
        <w:t>IT Engineer / Analyst</w:t>
      </w:r>
    </w:p>
    <w:p w14:paraId="7B65D930" w14:textId="77777777" w:rsidR="00CC7F82" w:rsidRPr="006956FC" w:rsidRDefault="00000000" w:rsidP="006956FC">
      <w:pPr>
        <w:jc w:val="both"/>
        <w:rPr>
          <w:rFonts w:ascii="Arial" w:hAnsi="Arial" w:cs="Arial"/>
          <w:sz w:val="22"/>
        </w:rPr>
      </w:pPr>
      <w:r w:rsidRPr="006956FC">
        <w:rPr>
          <w:rFonts w:ascii="Arial" w:hAnsi="Arial" w:cs="Arial"/>
          <w:sz w:val="22"/>
        </w:rPr>
        <w:t>Ministry of Finance and Economic Development, Procurement Policy Office | November 2012 – March 2014</w:t>
      </w:r>
    </w:p>
    <w:p w14:paraId="0D49F064"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Designed technical architecture for e-procurement system supporting government procurement processes</w:t>
      </w:r>
    </w:p>
    <w:p w14:paraId="6897D9CF"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Migrated legacy document management systems to Microsoft SharePoint, improving accessibility and collaboration</w:t>
      </w:r>
    </w:p>
    <w:p w14:paraId="248BBDDB"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Analyzed business requirements and developed technical specifications for IT initiatives</w:t>
      </w:r>
    </w:p>
    <w:p w14:paraId="1FFF445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Provided technical support and system administration for ministry IT infrastructure</w:t>
      </w:r>
    </w:p>
    <w:p w14:paraId="1EEE7A68" w14:textId="77777777" w:rsidR="00CC7F82" w:rsidRPr="006956FC" w:rsidRDefault="00CC7F82" w:rsidP="006956FC">
      <w:pPr>
        <w:jc w:val="both"/>
        <w:rPr>
          <w:rFonts w:ascii="Arial" w:hAnsi="Arial" w:cs="Arial"/>
          <w:sz w:val="22"/>
        </w:rPr>
      </w:pPr>
    </w:p>
    <w:p w14:paraId="3DDA9A5C" w14:textId="77777777" w:rsidR="00CC7F82" w:rsidRPr="006956FC" w:rsidRDefault="00000000" w:rsidP="006956FC">
      <w:pPr>
        <w:jc w:val="both"/>
        <w:rPr>
          <w:rFonts w:ascii="Arial" w:hAnsi="Arial" w:cs="Arial"/>
          <w:sz w:val="22"/>
        </w:rPr>
      </w:pPr>
      <w:r w:rsidRPr="006956FC">
        <w:rPr>
          <w:rFonts w:ascii="Arial" w:hAnsi="Arial" w:cs="Arial"/>
          <w:b/>
          <w:sz w:val="22"/>
        </w:rPr>
        <w:t>Senior Dialysis Technician &amp; IT Support Specialist</w:t>
      </w:r>
    </w:p>
    <w:p w14:paraId="06608634" w14:textId="77777777" w:rsidR="00CC7F82" w:rsidRPr="006956FC" w:rsidRDefault="00000000" w:rsidP="006956FC">
      <w:pPr>
        <w:jc w:val="both"/>
        <w:rPr>
          <w:rFonts w:ascii="Arial" w:hAnsi="Arial" w:cs="Arial"/>
          <w:sz w:val="22"/>
        </w:rPr>
      </w:pPr>
      <w:r w:rsidRPr="006956FC">
        <w:rPr>
          <w:rFonts w:ascii="Arial" w:hAnsi="Arial" w:cs="Arial"/>
          <w:sz w:val="22"/>
        </w:rPr>
        <w:t>Imperial College Healthcare Trust (NHS) &amp; Southern Cross Healthcare Trust | June 2005 – March 2012 | London, UK</w:t>
      </w:r>
    </w:p>
    <w:p w14:paraId="40093702"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Managed critical medical equipment systems and implemented IT infrastructure for healthcare facilities</w:t>
      </w:r>
    </w:p>
    <w:p w14:paraId="3C901175"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Established network security protocols and provided technical support for clinical staff</w:t>
      </w:r>
    </w:p>
    <w:p w14:paraId="7DFA8526"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Developed training programs and safety procedures for medical technology systems</w:t>
      </w:r>
    </w:p>
    <w:p w14:paraId="0ED3063B" w14:textId="77777777" w:rsidR="00CC7F82" w:rsidRDefault="00CC7F82" w:rsidP="006956FC">
      <w:pPr>
        <w:jc w:val="both"/>
        <w:rPr>
          <w:rFonts w:ascii="Arial" w:hAnsi="Arial" w:cs="Arial"/>
          <w:sz w:val="22"/>
        </w:rPr>
      </w:pPr>
    </w:p>
    <w:p w14:paraId="23FF980A" w14:textId="77777777" w:rsidR="006956FC" w:rsidRDefault="006956FC" w:rsidP="006956FC">
      <w:pPr>
        <w:jc w:val="both"/>
        <w:rPr>
          <w:rFonts w:ascii="Arial" w:hAnsi="Arial" w:cs="Arial"/>
          <w:sz w:val="22"/>
        </w:rPr>
      </w:pPr>
    </w:p>
    <w:p w14:paraId="6BC5AAEB" w14:textId="77777777" w:rsidR="006956FC" w:rsidRDefault="006956FC" w:rsidP="006956FC">
      <w:pPr>
        <w:jc w:val="both"/>
        <w:rPr>
          <w:rFonts w:ascii="Arial" w:hAnsi="Arial" w:cs="Arial"/>
          <w:sz w:val="22"/>
        </w:rPr>
      </w:pPr>
    </w:p>
    <w:p w14:paraId="19F5948B" w14:textId="77777777" w:rsidR="007D787D" w:rsidRPr="006956FC" w:rsidRDefault="007D787D" w:rsidP="006956FC">
      <w:pPr>
        <w:jc w:val="both"/>
        <w:rPr>
          <w:rFonts w:ascii="Arial" w:hAnsi="Arial" w:cs="Arial"/>
          <w:sz w:val="22"/>
        </w:rPr>
      </w:pPr>
    </w:p>
    <w:p w14:paraId="50A2CFFD" w14:textId="77777777" w:rsidR="00CC7F82" w:rsidRPr="006956FC" w:rsidRDefault="00000000" w:rsidP="006956FC">
      <w:pPr>
        <w:jc w:val="both"/>
        <w:rPr>
          <w:rFonts w:ascii="Arial" w:hAnsi="Arial" w:cs="Arial"/>
          <w:sz w:val="22"/>
        </w:rPr>
      </w:pPr>
      <w:r w:rsidRPr="006956FC">
        <w:rPr>
          <w:rFonts w:ascii="Arial" w:hAnsi="Arial" w:cs="Arial"/>
          <w:b/>
          <w:sz w:val="22"/>
        </w:rPr>
        <w:lastRenderedPageBreak/>
        <w:t>KEY CERTIFICATIONS</w:t>
      </w:r>
    </w:p>
    <w:p w14:paraId="1111EC7D"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Security &amp; Audit: CISM (2025), CISA (2025), CEH (2016), ISO 27001 Lead Implementer (2018), ISO 22301 Lead Implementer (2019)</w:t>
      </w:r>
    </w:p>
    <w:p w14:paraId="77AA2723"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Cisco Networking: CCNP Service Provider, CCNP Enterprise, CCNP Security, CCNA</w:t>
      </w:r>
    </w:p>
    <w:p w14:paraId="55AC5E9A"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Microsoft Azure: Azure Solutions Architect Expert, Azure Security Engineer Associate, Azure Administrator Associate, Cybersecurity Architect Expert</w:t>
      </w:r>
    </w:p>
    <w:p w14:paraId="50B62192"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AWS Cloud: AWS Solutions Architect Professional, AWS Security Specialty, AWS Advanced Networking Specialty</w:t>
      </w:r>
    </w:p>
    <w:p w14:paraId="7632BFE4"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Project Management: PMP (2024), ITIL 4 Foundation (2024)</w:t>
      </w:r>
    </w:p>
    <w:p w14:paraId="13F89693" w14:textId="77777777" w:rsidR="00CC7F82" w:rsidRPr="006956FC" w:rsidRDefault="00CC7F82" w:rsidP="006956FC">
      <w:pPr>
        <w:jc w:val="both"/>
        <w:rPr>
          <w:rFonts w:ascii="Arial" w:hAnsi="Arial" w:cs="Arial"/>
          <w:sz w:val="22"/>
        </w:rPr>
      </w:pPr>
    </w:p>
    <w:p w14:paraId="42B54BE9" w14:textId="77777777" w:rsidR="00CC7F82" w:rsidRPr="006956FC" w:rsidRDefault="00000000" w:rsidP="006956FC">
      <w:pPr>
        <w:jc w:val="both"/>
        <w:rPr>
          <w:rFonts w:ascii="Arial" w:hAnsi="Arial" w:cs="Arial"/>
          <w:sz w:val="22"/>
        </w:rPr>
      </w:pPr>
      <w:r w:rsidRPr="006956FC">
        <w:rPr>
          <w:rFonts w:ascii="Arial" w:hAnsi="Arial" w:cs="Arial"/>
          <w:b/>
          <w:sz w:val="22"/>
        </w:rPr>
        <w:t>TECHNICAL SKILLS</w:t>
      </w:r>
    </w:p>
    <w:p w14:paraId="402E0090"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Security Technologies: Next-Gen Firewalls (Cisco Firepower, Palo Alto, Fortinet), IDS/IPS, SIEM (Microsoft Sentinel, Splunk), Vulnerability Scanners (Nessus, Qualys), DDoS Protection</w:t>
      </w:r>
    </w:p>
    <w:p w14:paraId="3FD862C3"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Network Infrastructure: Cisco Routing &amp; Switching, SD-WAN, VPN, Network Segmentation, Load Balancers, Wireless Networks</w:t>
      </w:r>
    </w:p>
    <w:p w14:paraId="6B51B37F"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Cloud Platforms: Microsoft Azure, AWS, Hybrid Cloud Architecture, Cloud Security Posture Management</w:t>
      </w:r>
    </w:p>
    <w:p w14:paraId="385FF51D"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Operating Systems: Windows Server, Linux (Ubuntu, CentOS), Active Directory, Group Policy</w:t>
      </w:r>
    </w:p>
    <w:p w14:paraId="544B3B9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Security Frameworks: ISO 27001/27033/22301, NIST Cybersecurity Framework, CIS Controls, Zero Trust</w:t>
      </w:r>
    </w:p>
    <w:p w14:paraId="653AED52"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Infrastructure: Virtualization (VMware, Hyper-V), Backup &amp; DR Solutions, Microsoft SQL Server, Apache SOLR</w:t>
      </w:r>
    </w:p>
    <w:p w14:paraId="20AF4339"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DevSecOps Tools: GitLab, Docker, Kubernetes, Terraform, Ansible, Security Automation</w:t>
      </w:r>
    </w:p>
    <w:p w14:paraId="7EB2B2C7"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Programming/Scripting: Python, PowerShell, Bash, SQL</w:t>
      </w:r>
    </w:p>
    <w:p w14:paraId="28816AAA" w14:textId="77777777" w:rsidR="00CC7F82" w:rsidRPr="006956FC" w:rsidRDefault="00CC7F82" w:rsidP="006956FC">
      <w:pPr>
        <w:jc w:val="both"/>
        <w:rPr>
          <w:rFonts w:ascii="Arial" w:hAnsi="Arial" w:cs="Arial"/>
          <w:sz w:val="22"/>
        </w:rPr>
      </w:pPr>
    </w:p>
    <w:p w14:paraId="07E5C4AB" w14:textId="77777777" w:rsidR="00CC7F82" w:rsidRPr="006956FC" w:rsidRDefault="00000000" w:rsidP="006956FC">
      <w:pPr>
        <w:jc w:val="both"/>
        <w:rPr>
          <w:rFonts w:ascii="Arial" w:hAnsi="Arial" w:cs="Arial"/>
          <w:sz w:val="22"/>
        </w:rPr>
      </w:pPr>
      <w:r w:rsidRPr="006956FC">
        <w:rPr>
          <w:rFonts w:ascii="Arial" w:hAnsi="Arial" w:cs="Arial"/>
          <w:b/>
          <w:sz w:val="22"/>
        </w:rPr>
        <w:t>EDUCATION</w:t>
      </w:r>
    </w:p>
    <w:p w14:paraId="14B67D7C" w14:textId="77777777" w:rsidR="00CC7F82" w:rsidRPr="006956FC" w:rsidRDefault="00000000" w:rsidP="006956FC">
      <w:pPr>
        <w:jc w:val="both"/>
        <w:rPr>
          <w:rFonts w:ascii="Arial" w:hAnsi="Arial" w:cs="Arial"/>
          <w:sz w:val="22"/>
        </w:rPr>
      </w:pPr>
      <w:r w:rsidRPr="006956FC">
        <w:rPr>
          <w:rFonts w:ascii="Arial" w:hAnsi="Arial" w:cs="Arial"/>
          <w:b/>
          <w:sz w:val="22"/>
        </w:rPr>
        <w:t>MBA – Master of Business Administration</w:t>
      </w:r>
      <w:r w:rsidRPr="006956FC">
        <w:rPr>
          <w:rFonts w:ascii="Arial" w:hAnsi="Arial" w:cs="Arial"/>
          <w:sz w:val="22"/>
        </w:rPr>
        <w:br/>
        <w:t>University of Wales (Greenwich School of Management) | 2012</w:t>
      </w:r>
    </w:p>
    <w:p w14:paraId="37F8BBB7" w14:textId="77777777" w:rsidR="00CC7F82" w:rsidRPr="006956FC" w:rsidRDefault="00000000" w:rsidP="006956FC">
      <w:pPr>
        <w:jc w:val="both"/>
        <w:rPr>
          <w:rFonts w:ascii="Arial" w:hAnsi="Arial" w:cs="Arial"/>
          <w:sz w:val="22"/>
        </w:rPr>
      </w:pPr>
      <w:r w:rsidRPr="006956FC">
        <w:rPr>
          <w:rFonts w:ascii="Arial" w:hAnsi="Arial" w:cs="Arial"/>
          <w:b/>
          <w:sz w:val="22"/>
        </w:rPr>
        <w:t>MSc Computer Science Networking</w:t>
      </w:r>
      <w:r w:rsidRPr="006956FC">
        <w:rPr>
          <w:rFonts w:ascii="Arial" w:hAnsi="Arial" w:cs="Arial"/>
          <w:sz w:val="22"/>
        </w:rPr>
        <w:br/>
        <w:t>University of Wales (Greenwich School of Management) | 2011</w:t>
      </w:r>
    </w:p>
    <w:p w14:paraId="5C4621C3" w14:textId="77777777" w:rsidR="00CC7F82" w:rsidRPr="006956FC" w:rsidRDefault="00000000" w:rsidP="006956FC">
      <w:pPr>
        <w:jc w:val="both"/>
        <w:rPr>
          <w:rFonts w:ascii="Arial" w:hAnsi="Arial" w:cs="Arial"/>
          <w:sz w:val="22"/>
        </w:rPr>
      </w:pPr>
      <w:r w:rsidRPr="006956FC">
        <w:rPr>
          <w:rFonts w:ascii="Arial" w:hAnsi="Arial" w:cs="Arial"/>
          <w:b/>
          <w:sz w:val="22"/>
        </w:rPr>
        <w:t>BSc (Hons) Computer Science Networking</w:t>
      </w:r>
      <w:r w:rsidRPr="006956FC">
        <w:rPr>
          <w:rFonts w:ascii="Arial" w:hAnsi="Arial" w:cs="Arial"/>
          <w:sz w:val="22"/>
        </w:rPr>
        <w:br/>
        <w:t>University of Wales (Greenwich School of Management) | 2010</w:t>
      </w:r>
    </w:p>
    <w:p w14:paraId="098A1E38" w14:textId="77777777" w:rsidR="00CC7F82" w:rsidRPr="006956FC" w:rsidRDefault="00CC7F82" w:rsidP="006956FC">
      <w:pPr>
        <w:jc w:val="both"/>
        <w:rPr>
          <w:rFonts w:ascii="Arial" w:hAnsi="Arial" w:cs="Arial"/>
          <w:sz w:val="22"/>
        </w:rPr>
      </w:pPr>
    </w:p>
    <w:p w14:paraId="12B5FECC" w14:textId="77777777" w:rsidR="00CC7F82" w:rsidRPr="006956FC" w:rsidRDefault="00000000" w:rsidP="006956FC">
      <w:pPr>
        <w:jc w:val="both"/>
        <w:rPr>
          <w:rFonts w:ascii="Arial" w:hAnsi="Arial" w:cs="Arial"/>
          <w:sz w:val="22"/>
        </w:rPr>
      </w:pPr>
      <w:r w:rsidRPr="006956FC">
        <w:rPr>
          <w:rFonts w:ascii="Arial" w:hAnsi="Arial" w:cs="Arial"/>
          <w:b/>
          <w:sz w:val="22"/>
        </w:rPr>
        <w:t>ADDITIONAL INFORMATION</w:t>
      </w:r>
    </w:p>
    <w:p w14:paraId="6AFC9147"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Languages: English (Fluent), French (Fluent)</w:t>
      </w:r>
    </w:p>
    <w:p w14:paraId="765E4155"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Availability: Open to international relocation, particularly French-speaking regions (Canada, France, Belgium, Switzerland)</w:t>
      </w:r>
    </w:p>
    <w:p w14:paraId="18FD537E" w14:textId="77777777" w:rsidR="00CC7F82" w:rsidRPr="006956FC" w:rsidRDefault="00000000" w:rsidP="006956FC">
      <w:pPr>
        <w:pStyle w:val="ListBullet"/>
        <w:jc w:val="both"/>
        <w:rPr>
          <w:rFonts w:ascii="Arial" w:hAnsi="Arial" w:cs="Arial"/>
          <w:sz w:val="22"/>
        </w:rPr>
      </w:pPr>
      <w:r w:rsidRPr="006956FC">
        <w:rPr>
          <w:rFonts w:ascii="Arial" w:hAnsi="Arial" w:cs="Arial"/>
          <w:sz w:val="22"/>
        </w:rPr>
        <w:t>References: Available upon request</w:t>
      </w:r>
    </w:p>
    <w:sectPr w:rsidR="00CC7F82" w:rsidRPr="006956FC" w:rsidSect="00034616">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39510728">
    <w:abstractNumId w:val="8"/>
  </w:num>
  <w:num w:numId="2" w16cid:durableId="584344031">
    <w:abstractNumId w:val="6"/>
  </w:num>
  <w:num w:numId="3" w16cid:durableId="1067192223">
    <w:abstractNumId w:val="5"/>
  </w:num>
  <w:num w:numId="4" w16cid:durableId="1391343648">
    <w:abstractNumId w:val="4"/>
  </w:num>
  <w:num w:numId="5" w16cid:durableId="689648392">
    <w:abstractNumId w:val="7"/>
  </w:num>
  <w:num w:numId="6" w16cid:durableId="778722664">
    <w:abstractNumId w:val="3"/>
  </w:num>
  <w:num w:numId="7" w16cid:durableId="1845630565">
    <w:abstractNumId w:val="2"/>
  </w:num>
  <w:num w:numId="8" w16cid:durableId="527107966">
    <w:abstractNumId w:val="1"/>
  </w:num>
  <w:num w:numId="9" w16cid:durableId="206775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5D7A1B"/>
    <w:rsid w:val="006956FC"/>
    <w:rsid w:val="007D787D"/>
    <w:rsid w:val="00AA1D8D"/>
    <w:rsid w:val="00B47730"/>
    <w:rsid w:val="00C94FE8"/>
    <w:rsid w:val="00CB0664"/>
    <w:rsid w:val="00CC7F8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B9492"/>
  <w14:defaultImageDpi w14:val="330"/>
  <w15:docId w15:val="{886CE2E7-F94D-4C6D-B19E-8475430C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i/>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Chomanand Kokil</cp:lastModifiedBy>
  <cp:revision>8</cp:revision>
  <dcterms:created xsi:type="dcterms:W3CDTF">2025-11-27T14:57:00Z</dcterms:created>
  <dcterms:modified xsi:type="dcterms:W3CDTF">2025-12-01T10:28:00Z</dcterms:modified>
  <cp:category/>
</cp:coreProperties>
</file>